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Personal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Name: Freda Diane Clark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Birthday: January 1, 1988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Birthplace: Vicksburg, MS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Education: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Mississippi College, Clinton 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Master of Fine Art</w:t>
        <w:tab/>
        <w:tab/>
        <w:tab/>
        <w:tab/>
        <w:tab/>
        <w:tab/>
        <w:tab/>
        <w:tab/>
        <w:tab/>
        <w:t xml:space="preserve">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University of Southern Mississippi. Hattiesburg 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B.A. Advertising Minor Art</w:t>
        <w:tab/>
        <w:tab/>
        <w:tab/>
        <w:tab/>
        <w:tab/>
        <w:tab/>
        <w:tab/>
        <w:tab/>
        <w:t xml:space="preserve">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Vicksburg High School, Vicksburg 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High School Diploma</w:t>
        <w:tab/>
        <w:tab/>
        <w:tab/>
        <w:tab/>
        <w:tab/>
        <w:tab/>
        <w:tab/>
        <w:tab/>
        <w:tab/>
        <w:t xml:space="preserve">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Work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52a"/>
          <w:rtl w:val="0"/>
        </w:rPr>
        <w:t xml:space="preserve">GRADUATE ASSISTANT/TEACHING ASSISTANT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52a"/>
          <w:rtl w:val="0"/>
        </w:rPr>
        <w:t xml:space="preserve">Mississippi College/Clinton, MS/ 2 Years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52a"/>
          <w:rtl w:val="0"/>
        </w:rPr>
        <w:t xml:space="preserve">Developed interpersonal skills with faculty and students to prepare for college level teaching and art on a professional level.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360" w:hanging="360"/>
        <w:rPr>
          <w:rFonts w:ascii="Times New Roman" w:cs="Times New Roman" w:eastAsia="Times New Roman" w:hAnsi="Times New Roman"/>
          <w:b w:val="1"/>
          <w:color w:val="4a452a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52a"/>
          <w:rtl w:val="0"/>
        </w:rPr>
        <w:t xml:space="preserve">Maintained and organized Art Library.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360" w:hanging="360"/>
        <w:rPr>
          <w:rFonts w:ascii="Times New Roman" w:cs="Times New Roman" w:eastAsia="Times New Roman" w:hAnsi="Times New Roman"/>
          <w:b w:val="1"/>
          <w:color w:val="4a452a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52a"/>
          <w:rtl w:val="0"/>
        </w:rPr>
        <w:t xml:space="preserve">Developed strong relationships with the faculty.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360" w:hanging="360"/>
        <w:rPr>
          <w:rFonts w:ascii="Times New Roman" w:cs="Times New Roman" w:eastAsia="Times New Roman" w:hAnsi="Times New Roman"/>
          <w:b w:val="1"/>
          <w:color w:val="4a452a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52a"/>
          <w:rtl w:val="0"/>
        </w:rPr>
        <w:t xml:space="preserve">Coordinated the annual Mississippi Art Education Association’s Conference.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360" w:hanging="360"/>
        <w:rPr>
          <w:rFonts w:ascii="Times New Roman" w:cs="Times New Roman" w:eastAsia="Times New Roman" w:hAnsi="Times New Roman"/>
          <w:b w:val="1"/>
          <w:color w:val="4a452a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52a"/>
          <w:rtl w:val="0"/>
        </w:rPr>
        <w:t xml:space="preserve">Assisted with all needs of the Assistant Chair of the Art Department.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360" w:hanging="360"/>
        <w:rPr>
          <w:rFonts w:ascii="Times New Roman" w:cs="Times New Roman" w:eastAsia="Times New Roman" w:hAnsi="Times New Roman"/>
          <w:b w:val="1"/>
          <w:color w:val="4a452a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52a"/>
          <w:rtl w:val="0"/>
        </w:rPr>
        <w:t xml:space="preserve">Taught Drawing I and Ceramic1 Classes.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360" w:hanging="360"/>
        <w:rPr>
          <w:rFonts w:ascii="Times New Roman" w:cs="Times New Roman" w:eastAsia="Times New Roman" w:hAnsi="Times New Roman"/>
          <w:b w:val="1"/>
          <w:color w:val="4a452a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52a"/>
          <w:rtl w:val="0"/>
        </w:rPr>
        <w:t xml:space="preserve">Assisted in hanging artwork at the school’s gallery.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360" w:hanging="360"/>
        <w:rPr>
          <w:rFonts w:ascii="Times New Roman" w:cs="Times New Roman" w:eastAsia="Times New Roman" w:hAnsi="Times New Roman"/>
          <w:b w:val="1"/>
          <w:color w:val="4a452a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52a"/>
          <w:rtl w:val="0"/>
        </w:rPr>
        <w:t xml:space="preserve">Assisted in social media strategies for an auxiliary art group.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52a"/>
          <w:rtl w:val="0"/>
        </w:rPr>
        <w:t xml:space="preserve">RETAIL MERCHANDISER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52a"/>
          <w:rtl w:val="0"/>
        </w:rPr>
        <w:t xml:space="preserve">Davaco /Dallas, TX / 2 Years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52a"/>
          <w:rtl w:val="0"/>
        </w:rPr>
        <w:t xml:space="preserve">I was responsible for the visual standards of the brands that we represented.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360" w:hanging="360"/>
        <w:rPr>
          <w:rFonts w:ascii="Times New Roman" w:cs="Times New Roman" w:eastAsia="Times New Roman" w:hAnsi="Times New Roman"/>
          <w:b w:val="1"/>
          <w:color w:val="4a452a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52a"/>
          <w:rtl w:val="0"/>
        </w:rPr>
        <w:t xml:space="preserve">Full store set-ups, remodels and relocations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360" w:hanging="360"/>
        <w:rPr>
          <w:rFonts w:ascii="Times New Roman" w:cs="Times New Roman" w:eastAsia="Times New Roman" w:hAnsi="Times New Roman"/>
          <w:b w:val="1"/>
          <w:color w:val="4a452a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52a"/>
          <w:rtl w:val="0"/>
        </w:rPr>
        <w:t xml:space="preserve">Developed strong relationships with the client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360" w:hanging="360"/>
        <w:rPr>
          <w:rFonts w:ascii="Times New Roman" w:cs="Times New Roman" w:eastAsia="Times New Roman" w:hAnsi="Times New Roman"/>
          <w:b w:val="1"/>
          <w:color w:val="4a452a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52a"/>
          <w:rtl w:val="0"/>
        </w:rPr>
        <w:t xml:space="preserve">Assisted with the development of remerchandising/movement or relocation of product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360" w:hanging="360"/>
        <w:rPr>
          <w:rFonts w:ascii="Times New Roman" w:cs="Times New Roman" w:eastAsia="Times New Roman" w:hAnsi="Times New Roman"/>
          <w:b w:val="1"/>
          <w:color w:val="4a452a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52a"/>
          <w:rtl w:val="0"/>
        </w:rPr>
        <w:t xml:space="preserve">Coordinate Fixtures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360" w:hanging="360"/>
        <w:rPr>
          <w:rFonts w:ascii="Times New Roman" w:cs="Times New Roman" w:eastAsia="Times New Roman" w:hAnsi="Times New Roman"/>
          <w:b w:val="1"/>
          <w:color w:val="4a452a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52a"/>
          <w:rtl w:val="0"/>
        </w:rPr>
        <w:t xml:space="preserve">Fixture and Graphic Installation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52a"/>
          <w:rtl w:val="0"/>
        </w:rPr>
        <w:t xml:space="preserve">THEORY DSA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52a"/>
          <w:rtl w:val="0"/>
        </w:rPr>
        <w:t xml:space="preserve">Neiman Marcus/Houston, TX/3 Years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52a"/>
          <w:rtl w:val="0"/>
        </w:rPr>
        <w:t xml:space="preserve">I managed and maintained client relationships through technology all while providing excellent customer service. I created communication plans to advertise various events to select clientele. I provided tactical support in the execution of a wide variety of business development efforts and initiatives.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360" w:hanging="360"/>
        <w:rPr>
          <w:rFonts w:ascii="Times New Roman" w:cs="Times New Roman" w:eastAsia="Times New Roman" w:hAnsi="Times New Roman"/>
          <w:b w:val="1"/>
          <w:color w:val="4a452a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52a"/>
          <w:rtl w:val="0"/>
        </w:rPr>
        <w:t xml:space="preserve">Creation and distribution of press releases.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360" w:hanging="360"/>
        <w:rPr>
          <w:rFonts w:ascii="Times New Roman" w:cs="Times New Roman" w:eastAsia="Times New Roman" w:hAnsi="Times New Roman"/>
          <w:b w:val="1"/>
          <w:color w:val="4a452a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52a"/>
          <w:rtl w:val="0"/>
        </w:rPr>
        <w:t xml:space="preserve">Developing strong relationships within the media.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360" w:hanging="360"/>
        <w:rPr>
          <w:rFonts w:ascii="Times New Roman" w:cs="Times New Roman" w:eastAsia="Times New Roman" w:hAnsi="Times New Roman"/>
          <w:b w:val="1"/>
          <w:color w:val="4a452a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52a"/>
          <w:rtl w:val="0"/>
        </w:rPr>
        <w:t xml:space="preserve">Implement informative meetings to increase product knowledge.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after="2.4" w:before="2.4" w:lineRule="auto"/>
        <w:ind w:left="360" w:hanging="360"/>
        <w:rPr>
          <w:rFonts w:ascii="Times New Roman" w:cs="Times New Roman" w:eastAsia="Times New Roman" w:hAnsi="Times New Roman"/>
          <w:b w:val="1"/>
          <w:color w:val="4a45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52a"/>
          <w:rtl w:val="0"/>
        </w:rPr>
        <w:t xml:space="preserve">SOCIAL MEDIA STRATEGIST/ EVENT COORDINATOR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52a"/>
          <w:rtl w:val="0"/>
        </w:rPr>
        <w:t xml:space="preserve">Energy People Connect/Houston, TX/1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52a"/>
          <w:rtl w:val="0"/>
        </w:rPr>
        <w:t xml:space="preserve">I analyzed and evaluated both existing and potential social media activities for the company.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360" w:hanging="360"/>
        <w:rPr>
          <w:rFonts w:ascii="Times New Roman" w:cs="Times New Roman" w:eastAsia="Times New Roman" w:hAnsi="Times New Roman"/>
          <w:b w:val="1"/>
          <w:color w:val="4a452a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52a"/>
          <w:rtl w:val="0"/>
        </w:rPr>
        <w:t xml:space="preserve">Planned, managed, and coordinated social media programs.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360" w:hanging="360"/>
        <w:rPr>
          <w:rFonts w:ascii="Times New Roman" w:cs="Times New Roman" w:eastAsia="Times New Roman" w:hAnsi="Times New Roman"/>
          <w:b w:val="1"/>
          <w:color w:val="4a452a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52a"/>
          <w:rtl w:val="0"/>
        </w:rPr>
        <w:t xml:space="preserve">Coordinated event logistics, including registration and attendee tracking, presentation and materials support.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360" w:hanging="360"/>
        <w:rPr>
          <w:rFonts w:ascii="Times New Roman" w:cs="Times New Roman" w:eastAsia="Times New Roman" w:hAnsi="Times New Roman"/>
          <w:b w:val="1"/>
          <w:color w:val="4a452a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52a"/>
          <w:rtl w:val="0"/>
        </w:rPr>
        <w:t xml:space="preserve">Conducted research for various projects.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3D">
      <w:pPr>
        <w:spacing w:line="48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Awards: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48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 xml:space="preserve">Best of Show: 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Annual Competitive Student Art Show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48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Place in Acrylic: 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Annual Competitive Student Art Show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48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 xml:space="preserve">Graduate Scholarship Recipient- Oil: 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Annual Competitive Student Art Show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480" w:lineRule="auto"/>
        <w:ind w:firstLine="72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Graduate Student of the Year-2018</w:t>
      </w:r>
    </w:p>
    <w:p w:rsidR="00000000" w:rsidDel="00000000" w:rsidP="00000000" w:rsidRDefault="00000000" w:rsidRPr="00000000" w14:paraId="00000042">
      <w:pPr>
        <w:spacing w:line="480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Exhibitions:</w:t>
      </w:r>
    </w:p>
    <w:p w:rsidR="00000000" w:rsidDel="00000000" w:rsidP="00000000" w:rsidRDefault="00000000" w:rsidRPr="00000000" w14:paraId="00000043">
      <w:pPr>
        <w:spacing w:line="48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Thesis Show- Artistic Expressions of  Spiritual Traditions: A Hidden Heritage</w:t>
      </w:r>
    </w:p>
    <w:p w:rsidR="00000000" w:rsidDel="00000000" w:rsidP="00000000" w:rsidRDefault="00000000" w:rsidRPr="00000000" w14:paraId="00000044">
      <w:pPr>
        <w:spacing w:line="480" w:lineRule="auto"/>
        <w:ind w:left="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7th Annual Competitive Student Art Show Mississippi College</w:t>
      </w:r>
    </w:p>
    <w:p w:rsidR="00000000" w:rsidDel="00000000" w:rsidP="00000000" w:rsidRDefault="00000000" w:rsidRPr="00000000" w14:paraId="00000045">
      <w:pPr>
        <w:spacing w:line="48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 8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Annual Competitive Student Art Show Mississippi College</w:t>
      </w:r>
    </w:p>
    <w:p w:rsidR="00000000" w:rsidDel="00000000" w:rsidP="00000000" w:rsidRDefault="00000000" w:rsidRPr="00000000" w14:paraId="00000046">
      <w:pPr>
        <w:spacing w:line="48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37th Annual Mississippi Artists Exhibition</w:t>
      </w:r>
    </w:p>
    <w:p w:rsidR="00000000" w:rsidDel="00000000" w:rsidP="00000000" w:rsidRDefault="00000000" w:rsidRPr="00000000" w14:paraId="00000047">
      <w:pPr>
        <w:spacing w:line="48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38th Annual Mississippi Artists Exhibition</w:t>
      </w:r>
    </w:p>
    <w:p w:rsidR="00000000" w:rsidDel="00000000" w:rsidP="00000000" w:rsidRDefault="00000000" w:rsidRPr="00000000" w14:paraId="00000048">
      <w:pPr>
        <w:spacing w:line="48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39th Annual Mississippi Artists Exhibition</w:t>
      </w:r>
    </w:p>
    <w:p w:rsidR="00000000" w:rsidDel="00000000" w:rsidP="00000000" w:rsidRDefault="00000000" w:rsidRPr="00000000" w14:paraId="00000049">
      <w:pPr>
        <w:spacing w:line="48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48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42F8C"/>
  </w:style>
  <w:style w:type="character" w:styleId="DefaultParagraphFont" w:default="1">
    <w:name w:val="Default Paragraph Font"/>
    <w:semiHidden w:val="1"/>
    <w:unhideWhenUsed w:val="1"/>
  </w:style>
  <w:style w:type="table" w:styleId="TableNormal" w:default="1">
    <w:name w:val="Normal Table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  <w:unhideWhenUsed w:val="1"/>
  </w:style>
  <w:style w:type="paragraph" w:styleId="NormalWeb">
    <w:name w:val="Normal (Web)"/>
    <w:basedOn w:val="Normal"/>
    <w:uiPriority w:val="99"/>
    <w:rsid w:val="00041A9C"/>
    <w:pPr>
      <w:spacing w:afterLines="1" w:beforeLines="1"/>
    </w:pPr>
    <w:rPr>
      <w:rFonts w:ascii="Times" w:cs="Times New Roman" w:hAnsi="Times"/>
      <w:sz w:val="20"/>
      <w:szCs w:val="20"/>
    </w:rPr>
  </w:style>
  <w:style w:type="character" w:styleId="apple-tab-span" w:customStyle="1">
    <w:name w:val="apple-tab-span"/>
    <w:basedOn w:val="DefaultParagraphFont"/>
    <w:rsid w:val="00041A9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7Q6wmJcbJezILYMg5Dns6j6H8A==">AMUW2mVNClAiUCs5Qzm+AhVOrqHmFHvUmK4sKGbg2VTytyc8+CjfPFLvoyfu6JcVUdE+7sr5Eduu8iohJk38mlLogM9/8vAjsq9d0BLdHcCrGCxtntJZKZU=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2020-01-09T20:31:00Z</dcterms:created>
  <dc:creator>Freda Clark</dc:creator>
</cp:coreProperties>
</file>